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6D" w:rsidRPr="00063460" w:rsidRDefault="0093686D" w:rsidP="0093686D">
      <w:pPr>
        <w:spacing w:after="0" w:line="240" w:lineRule="auto"/>
        <w:jc w:val="center"/>
        <w:rPr>
          <w:b/>
          <w:color w:val="565656"/>
          <w:sz w:val="26"/>
          <w:szCs w:val="26"/>
        </w:rPr>
      </w:pPr>
      <w:r w:rsidRPr="00063460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2F3F948" wp14:editId="44AF1ACB">
            <wp:simplePos x="0" y="0"/>
            <wp:positionH relativeFrom="column">
              <wp:posOffset>-12065</wp:posOffset>
            </wp:positionH>
            <wp:positionV relativeFrom="paragraph">
              <wp:posOffset>0</wp:posOffset>
            </wp:positionV>
            <wp:extent cx="1838325" cy="1223645"/>
            <wp:effectExtent l="0" t="0" r="9525" b="0"/>
            <wp:wrapSquare wrapText="bothSides"/>
            <wp:docPr id="1" name="Рисунок 1" descr="https://fornelli.ru/upload/medialibrary/147/GAS_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nelli.ru/upload/medialibrary/147/GAS_atten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460">
        <w:rPr>
          <w:b/>
          <w:color w:val="565656"/>
          <w:sz w:val="26"/>
          <w:szCs w:val="26"/>
        </w:rPr>
        <w:t xml:space="preserve">Метан </w:t>
      </w:r>
      <w:r w:rsidRPr="00063460">
        <w:rPr>
          <w:b/>
          <w:color w:val="565656"/>
          <w:sz w:val="26"/>
          <w:szCs w:val="26"/>
        </w:rPr>
        <w:t xml:space="preserve">– это </w:t>
      </w:r>
      <w:r w:rsidRPr="00063460">
        <w:rPr>
          <w:b/>
          <w:color w:val="565656"/>
          <w:sz w:val="26"/>
          <w:szCs w:val="26"/>
        </w:rPr>
        <w:t>газ, которы</w:t>
      </w:r>
      <w:r w:rsidRPr="00063460">
        <w:rPr>
          <w:b/>
          <w:color w:val="565656"/>
          <w:sz w:val="26"/>
          <w:szCs w:val="26"/>
        </w:rPr>
        <w:t>й используется для бытовых нужд. Он</w:t>
      </w:r>
      <w:r w:rsidRPr="00063460">
        <w:rPr>
          <w:b/>
          <w:color w:val="565656"/>
          <w:sz w:val="26"/>
          <w:szCs w:val="26"/>
        </w:rPr>
        <w:t xml:space="preserve"> не имеет цвета и запаха – отравиться им легко, сразу понять причину ухудшения состояния практически невозможно. Именно поэтому в метан подмешивают другие виды газа, которые обладают специфическим ароматом.</w:t>
      </w:r>
    </w:p>
    <w:p w:rsidR="0093686D" w:rsidRDefault="00C134EA" w:rsidP="0093686D">
      <w:pPr>
        <w:spacing w:after="0" w:line="240" w:lineRule="auto"/>
        <w:rPr>
          <w:color w:val="56565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380E5D" wp14:editId="578BDCC7">
            <wp:simplePos x="0" y="0"/>
            <wp:positionH relativeFrom="column">
              <wp:posOffset>54610</wp:posOffset>
            </wp:positionH>
            <wp:positionV relativeFrom="paragraph">
              <wp:posOffset>5012055</wp:posOffset>
            </wp:positionV>
            <wp:extent cx="6570980" cy="3853180"/>
            <wp:effectExtent l="0" t="0" r="1270" b="0"/>
            <wp:wrapThrough wrapText="bothSides">
              <wp:wrapPolygon edited="0">
                <wp:start x="0" y="0"/>
                <wp:lineTo x="0" y="21465"/>
                <wp:lineTo x="21542" y="21465"/>
                <wp:lineTo x="21542" y="0"/>
                <wp:lineTo x="0" y="0"/>
              </wp:wrapPolygon>
            </wp:wrapThrough>
            <wp:docPr id="2" name="Рисунок 2" descr="http://pavino.smi44.ru/wp-content/uploads/2018/05/%D0%B3%D0%B0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ino.smi44.ru/wp-content/uploads/2018/05/%D0%B3%D0%B0%D0%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53"/>
      </w:tblGrid>
      <w:tr w:rsidR="004E2758" w:rsidTr="0091722E">
        <w:tc>
          <w:tcPr>
            <w:tcW w:w="4111" w:type="dxa"/>
          </w:tcPr>
          <w:p w:rsidR="004E2758" w:rsidRPr="004E2758" w:rsidRDefault="004E2758" w:rsidP="004E275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4E2758">
              <w:rPr>
                <w:i/>
                <w:color w:val="000000" w:themeColor="text1"/>
                <w:sz w:val="28"/>
                <w:szCs w:val="28"/>
              </w:rPr>
              <w:t>Симптомы отравления бытовым газом:</w:t>
            </w:r>
          </w:p>
          <w:p w:rsidR="004E2758" w:rsidRPr="004E2758" w:rsidRDefault="004E2758" w:rsidP="004E2758">
            <w:pPr>
              <w:rPr>
                <w:color w:val="000000" w:themeColor="text1"/>
                <w:sz w:val="24"/>
                <w:szCs w:val="24"/>
              </w:rPr>
            </w:pPr>
            <w:r w:rsidRPr="004E2758">
              <w:rPr>
                <w:color w:val="7030A0"/>
                <w:sz w:val="24"/>
                <w:szCs w:val="24"/>
                <w:u w:val="single"/>
              </w:rPr>
              <w:t>Головная боль.</w:t>
            </w:r>
            <w:r w:rsidRPr="004E2758">
              <w:rPr>
                <w:color w:val="7030A0"/>
                <w:sz w:val="24"/>
                <w:szCs w:val="24"/>
              </w:rPr>
              <w:t xml:space="preserve"> </w:t>
            </w:r>
            <w:r w:rsidRPr="004E2758">
              <w:rPr>
                <w:color w:val="000000" w:themeColor="text1"/>
                <w:sz w:val="24"/>
                <w:szCs w:val="24"/>
              </w:rPr>
              <w:t xml:space="preserve">Она носит тупой характер, ноющий, отличается нарастающей интенсивностью. </w:t>
            </w:r>
          </w:p>
          <w:p w:rsidR="004E2758" w:rsidRPr="004E2758" w:rsidRDefault="004E2758" w:rsidP="004E2758">
            <w:pPr>
              <w:rPr>
                <w:color w:val="000000" w:themeColor="text1"/>
                <w:sz w:val="24"/>
                <w:szCs w:val="24"/>
              </w:rPr>
            </w:pPr>
            <w:r w:rsidRPr="004E2758">
              <w:rPr>
                <w:color w:val="7030A0"/>
                <w:sz w:val="24"/>
                <w:szCs w:val="24"/>
                <w:u w:val="single"/>
              </w:rPr>
              <w:t>Нарушается координация движения.</w:t>
            </w:r>
            <w:r w:rsidRPr="004E2758">
              <w:rPr>
                <w:color w:val="7030A0"/>
                <w:sz w:val="24"/>
                <w:szCs w:val="24"/>
              </w:rPr>
              <w:t xml:space="preserve"> </w:t>
            </w:r>
            <w:r w:rsidRPr="004E2758">
              <w:rPr>
                <w:color w:val="000000" w:themeColor="text1"/>
                <w:sz w:val="24"/>
                <w:szCs w:val="24"/>
              </w:rPr>
              <w:t xml:space="preserve">Это связано с головокружением – у человека появляется шатающаяся походка, перед глазами у него все «плывет», пальцы ослабевают до такой степени, что пострадавший не в состоянии удержать в руках даже чашку. </w:t>
            </w:r>
          </w:p>
          <w:p w:rsidR="004E2758" w:rsidRPr="004E2758" w:rsidRDefault="004E2758" w:rsidP="004E2758">
            <w:pPr>
              <w:rPr>
                <w:color w:val="000000" w:themeColor="text1"/>
                <w:sz w:val="24"/>
                <w:szCs w:val="24"/>
              </w:rPr>
            </w:pPr>
            <w:r w:rsidRPr="004E2758">
              <w:rPr>
                <w:color w:val="7030A0"/>
                <w:sz w:val="24"/>
                <w:szCs w:val="24"/>
                <w:u w:val="single"/>
              </w:rPr>
              <w:t>Сознание путается.</w:t>
            </w:r>
            <w:r w:rsidRPr="004E2758">
              <w:rPr>
                <w:color w:val="7030A0"/>
                <w:sz w:val="24"/>
                <w:szCs w:val="24"/>
              </w:rPr>
              <w:t xml:space="preserve"> </w:t>
            </w:r>
            <w:r w:rsidRPr="004E2758">
              <w:rPr>
                <w:color w:val="000000" w:themeColor="text1"/>
                <w:sz w:val="24"/>
                <w:szCs w:val="24"/>
              </w:rPr>
              <w:t xml:space="preserve">Возникает повышенная сонливость «на ровном месте». Это означает, что происходит отравление головного мозга – человек становится дезориентирован. </w:t>
            </w:r>
          </w:p>
          <w:p w:rsidR="004E2758" w:rsidRPr="004E2758" w:rsidRDefault="004E2758" w:rsidP="004E2758">
            <w:pPr>
              <w:rPr>
                <w:color w:val="000000" w:themeColor="text1"/>
                <w:sz w:val="24"/>
                <w:szCs w:val="24"/>
              </w:rPr>
            </w:pPr>
            <w:r w:rsidRPr="004E2758">
              <w:rPr>
                <w:color w:val="7030A0"/>
                <w:sz w:val="24"/>
                <w:szCs w:val="24"/>
                <w:u w:val="single"/>
              </w:rPr>
              <w:t>Тошнота и рвота</w:t>
            </w:r>
            <w:r w:rsidRPr="004E2758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E2758" w:rsidRPr="004E2758" w:rsidRDefault="004E2758" w:rsidP="004E2758">
            <w:pPr>
              <w:rPr>
                <w:color w:val="000000" w:themeColor="text1"/>
                <w:sz w:val="24"/>
                <w:szCs w:val="24"/>
              </w:rPr>
            </w:pPr>
            <w:r w:rsidRPr="004E2758">
              <w:rPr>
                <w:color w:val="7030A0"/>
                <w:sz w:val="24"/>
                <w:szCs w:val="24"/>
                <w:u w:val="single"/>
              </w:rPr>
              <w:t>Боль за грудиной.</w:t>
            </w:r>
            <w:r w:rsidRPr="004E2758">
              <w:rPr>
                <w:color w:val="7030A0"/>
                <w:sz w:val="24"/>
                <w:szCs w:val="24"/>
              </w:rPr>
              <w:t xml:space="preserve"> </w:t>
            </w:r>
          </w:p>
          <w:p w:rsidR="004E2758" w:rsidRPr="0091722E" w:rsidRDefault="004E2758" w:rsidP="004E2758">
            <w:pPr>
              <w:rPr>
                <w:color w:val="7030A0"/>
                <w:sz w:val="24"/>
                <w:szCs w:val="24"/>
                <w:u w:val="single"/>
              </w:rPr>
            </w:pPr>
            <w:r w:rsidRPr="004E2758">
              <w:rPr>
                <w:color w:val="000000" w:themeColor="text1"/>
                <w:sz w:val="24"/>
                <w:szCs w:val="24"/>
              </w:rPr>
              <w:t xml:space="preserve">В тяжелых случаях </w:t>
            </w:r>
            <w:r w:rsidRPr="004E2758">
              <w:rPr>
                <w:color w:val="7030A0"/>
                <w:sz w:val="24"/>
                <w:szCs w:val="24"/>
                <w:u w:val="single"/>
              </w:rPr>
              <w:t xml:space="preserve">потеря сознания, судороги, непроизвольное мочеиспускание и </w:t>
            </w:r>
            <w:proofErr w:type="spellStart"/>
            <w:r w:rsidRPr="004E2758">
              <w:rPr>
                <w:color w:val="7030A0"/>
                <w:sz w:val="24"/>
                <w:szCs w:val="24"/>
                <w:u w:val="single"/>
              </w:rPr>
              <w:t>дефикация</w:t>
            </w:r>
            <w:proofErr w:type="spellEnd"/>
            <w:r w:rsidRPr="004E2758">
              <w:rPr>
                <w:color w:val="7030A0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5953" w:type="dxa"/>
          </w:tcPr>
          <w:p w:rsidR="004E2758" w:rsidRPr="004E2758" w:rsidRDefault="004E2758" w:rsidP="004E2758">
            <w:pPr>
              <w:jc w:val="center"/>
              <w:rPr>
                <w:i/>
                <w:sz w:val="24"/>
                <w:szCs w:val="24"/>
              </w:rPr>
            </w:pPr>
            <w:r w:rsidRPr="004E2758">
              <w:rPr>
                <w:i/>
                <w:sz w:val="24"/>
                <w:szCs w:val="24"/>
              </w:rPr>
              <w:t>ДЕЙСТВИЯ ПРИ УТЕЧКЕ ГАЗА и ОТРАВЛЕНИИ:</w:t>
            </w:r>
          </w:p>
          <w:p w:rsidR="004E2758" w:rsidRPr="00C134EA" w:rsidRDefault="004E2758" w:rsidP="004E275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</w:pPr>
            <w:r w:rsidRPr="00C134EA">
              <w:t>необходимо немедленно открыть все окна (или по возможности покинуть помещение)</w:t>
            </w:r>
            <w:r w:rsidR="00063460" w:rsidRPr="00C134EA">
              <w:t>, перекрыть краны</w:t>
            </w:r>
            <w:r w:rsidRPr="00C134EA">
              <w:t xml:space="preserve"> и вызвать врачей. </w:t>
            </w:r>
          </w:p>
          <w:p w:rsidR="00063460" w:rsidRPr="00C134EA" w:rsidRDefault="004E2758" w:rsidP="004E275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Arial Black" w:hAnsi="Arial Black"/>
                <w:color w:val="565656"/>
              </w:rPr>
            </w:pPr>
            <w:r w:rsidRPr="00C134EA">
              <w:rPr>
                <w:b/>
              </w:rPr>
              <w:t>Ни в коем случае в помещении нельзя включать свет, зажигать спички или зажигалку и пользоваться электроприборами – может произойти пожар, а затем и взрыв в любую</w:t>
            </w:r>
            <w:r w:rsidRPr="00C134EA">
              <w:rPr>
                <w:b/>
                <w:shd w:val="clear" w:color="auto" w:fill="E8E9EE"/>
              </w:rPr>
              <w:t xml:space="preserve"> </w:t>
            </w:r>
            <w:r w:rsidRPr="00C134EA">
              <w:rPr>
                <w:b/>
              </w:rPr>
              <w:t>минуту</w:t>
            </w:r>
          </w:p>
          <w:p w:rsidR="004E2758" w:rsidRPr="00C134EA" w:rsidRDefault="00063460" w:rsidP="004E275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Arial Black" w:hAnsi="Arial Black"/>
                <w:color w:val="565656"/>
              </w:rPr>
            </w:pPr>
            <w:r w:rsidRPr="00C134EA">
              <w:t>Оказывать помощь следует вдвоем.</w:t>
            </w:r>
            <w:r w:rsidRPr="00C134EA">
              <w:rPr>
                <w:b/>
              </w:rPr>
              <w:t xml:space="preserve"> </w:t>
            </w:r>
            <w:r w:rsidRPr="00C134EA">
              <w:t>П</w:t>
            </w:r>
            <w:r w:rsidR="004E2758" w:rsidRPr="00C134EA">
              <w:t xml:space="preserve">омните, что и оказывающий помощь может отравиться парами бытового газа, и тогда ему тоже понадобится помощь. </w:t>
            </w:r>
          </w:p>
          <w:p w:rsidR="00063460" w:rsidRPr="00C134EA" w:rsidRDefault="004E2758" w:rsidP="004E275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Arial Black" w:hAnsi="Arial Black"/>
                <w:color w:val="565656"/>
              </w:rPr>
            </w:pPr>
            <w:r w:rsidRPr="00C134EA">
              <w:t>В случае</w:t>
            </w:r>
            <w:r w:rsidR="00063460" w:rsidRPr="00C134EA">
              <w:t xml:space="preserve"> потери сознания, можно использовать пары нашатырного спирта.</w:t>
            </w:r>
          </w:p>
          <w:p w:rsidR="00063460" w:rsidRPr="00C134EA" w:rsidRDefault="00063460" w:rsidP="00063460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Arial Black" w:hAnsi="Arial Black"/>
                <w:color w:val="565656"/>
              </w:rPr>
            </w:pPr>
            <w:r w:rsidRPr="00C134EA">
              <w:t>В случае</w:t>
            </w:r>
            <w:r w:rsidR="004E2758" w:rsidRPr="00C134EA">
              <w:t xml:space="preserve"> необходимости делать искусственное дыхание методом «рот в рот» нужно использовать влажный/мокрый платок (он кладется на рот пострадавшего), вдыхать воздух нужно носом и обязательно отвернувшись от пострадавшего. Таким образом удастся избежать самоотравления. </w:t>
            </w:r>
          </w:p>
          <w:p w:rsidR="004E2758" w:rsidRPr="00C134EA" w:rsidRDefault="00063460" w:rsidP="00063460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Arial Black" w:hAnsi="Arial Black"/>
                <w:color w:val="565656"/>
              </w:rPr>
            </w:pPr>
            <w:r w:rsidRPr="00C134EA">
              <w:t>П</w:t>
            </w:r>
            <w:r w:rsidR="004E2758" w:rsidRPr="00C134EA">
              <w:t>острадавшего нужно обеспечить большим количеством кефира – именно этот кисломолочный напиток ускорит восстановление организма.</w:t>
            </w:r>
          </w:p>
          <w:p w:rsidR="004E2758" w:rsidRPr="00063460" w:rsidRDefault="004E2758" w:rsidP="00063460">
            <w:pPr>
              <w:pStyle w:val="a4"/>
              <w:ind w:left="32" w:firstLine="328"/>
              <w:jc w:val="both"/>
              <w:rPr>
                <w:rFonts w:ascii="Arial Black" w:hAnsi="Arial Black"/>
                <w:color w:val="565656"/>
                <w:sz w:val="24"/>
                <w:szCs w:val="24"/>
              </w:rPr>
            </w:pPr>
            <w:r w:rsidRPr="00063460">
              <w:rPr>
                <w:sz w:val="24"/>
                <w:szCs w:val="24"/>
              </w:rPr>
              <w:t xml:space="preserve"> </w:t>
            </w:r>
            <w:r w:rsidRPr="00063460">
              <w:rPr>
                <w:b/>
                <w:color w:val="FF0000"/>
                <w:sz w:val="24"/>
                <w:szCs w:val="24"/>
              </w:rPr>
              <w:t>Отравление бытовым газом – опасное состояние, которое требует медицинской по</w:t>
            </w:r>
            <w:r w:rsidR="00063460">
              <w:rPr>
                <w:b/>
                <w:color w:val="FF0000"/>
                <w:sz w:val="24"/>
                <w:szCs w:val="24"/>
              </w:rPr>
              <w:t>мощи</w:t>
            </w:r>
            <w:r w:rsidR="00C134EA">
              <w:rPr>
                <w:b/>
                <w:color w:val="FF0000"/>
                <w:sz w:val="24"/>
                <w:szCs w:val="24"/>
              </w:rPr>
              <w:t>!!!</w:t>
            </w:r>
          </w:p>
          <w:p w:rsidR="004E2758" w:rsidRDefault="004E2758" w:rsidP="0093686D">
            <w:pPr>
              <w:rPr>
                <w:color w:val="565656"/>
                <w:sz w:val="28"/>
                <w:szCs w:val="28"/>
              </w:rPr>
            </w:pPr>
          </w:p>
        </w:tc>
      </w:tr>
    </w:tbl>
    <w:p w:rsidR="00847E53" w:rsidRPr="00063460" w:rsidRDefault="00847E53" w:rsidP="00063460">
      <w:pPr>
        <w:spacing w:after="0" w:line="240" w:lineRule="auto"/>
        <w:rPr>
          <w:rFonts w:ascii="Arial Black" w:hAnsi="Arial Black"/>
          <w:color w:val="565656"/>
          <w:sz w:val="28"/>
          <w:szCs w:val="28"/>
        </w:rPr>
      </w:pPr>
    </w:p>
    <w:sectPr w:rsidR="00847E53" w:rsidRPr="00063460" w:rsidSect="00063460">
      <w:pgSz w:w="11906" w:h="16838"/>
      <w:pgMar w:top="709" w:right="707" w:bottom="426" w:left="709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63D"/>
    <w:multiLevelType w:val="hybridMultilevel"/>
    <w:tmpl w:val="1DF45DF4"/>
    <w:lvl w:ilvl="0" w:tplc="DD2EB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B"/>
    <w:rsid w:val="00063460"/>
    <w:rsid w:val="001A2E53"/>
    <w:rsid w:val="004E2758"/>
    <w:rsid w:val="00847E53"/>
    <w:rsid w:val="0091722E"/>
    <w:rsid w:val="0093686D"/>
    <w:rsid w:val="00AA6EA3"/>
    <w:rsid w:val="00C134EA"/>
    <w:rsid w:val="00C5014B"/>
    <w:rsid w:val="00D1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1323"/>
  <w15:chartTrackingRefBased/>
  <w15:docId w15:val="{C6B6C5BC-8A52-40BB-9F8A-5A5AFBB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E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758"/>
    <w:pPr>
      <w:ind w:left="720"/>
      <w:contextualSpacing/>
    </w:pPr>
  </w:style>
  <w:style w:type="table" w:styleId="a5">
    <w:name w:val="Table Grid"/>
    <w:basedOn w:val="a1"/>
    <w:uiPriority w:val="39"/>
    <w:rsid w:val="004E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7431-1817-477F-8B84-B2E09E1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2019-01-24T10:24:00Z</cp:lastPrinted>
  <dcterms:created xsi:type="dcterms:W3CDTF">2019-01-24T10:26:00Z</dcterms:created>
  <dcterms:modified xsi:type="dcterms:W3CDTF">2019-01-24T10:26:00Z</dcterms:modified>
</cp:coreProperties>
</file>